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Meeting brief</w:t>
      </w:r>
    </w:p>
    <w:p>
      <w:r>
        <w:rPr>
          <w:color w:val="57676A"/>
          <w:sz w:val="24"/>
        </w:rPr>
        <w:t>Optional editable layout. Your existing format is equally suitable.</w:t>
      </w:r>
    </w:p>
    <w:p>
      <w:r>
        <w:rPr>
          <w:color w:val="57676A"/>
          <w:sz w:val="17"/>
        </w:rPr>
        <w:t>BLANK TEMPLATE | DRAFT FOR REVIEW | This is not an approved decision record.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15"/>
        <w:gridCol w:w="4915"/>
      </w:tblGrid>
      <w:tr>
        <w:trPr>
          <w:tblHeader/>
          <w:cantSplit/>
        </w:trPr>
        <w:tc>
          <w:tcPr>
            <w:tcW w:type="dxa" w:w="4915"/>
            <w:shd w:fill="153F3A"/>
          </w:tcPr>
          <w:p>
            <w:pPr>
              <w:spacing w:after="100"/>
            </w:pPr>
            <w:r>
              <w:rPr>
                <w:b/>
                <w:color w:val="FFFFFF"/>
                <w:sz w:val="19"/>
              </w:rPr>
              <w:t>Meeting / date / timezone</w:t>
            </w:r>
          </w:p>
        </w:tc>
        <w:tc>
          <w:tcPr>
            <w:tcW w:type="dxa" w:w="4915"/>
            <w:shd w:fill="153F3A"/>
          </w:tcPr>
          <w:p>
            <w:pPr>
              <w:spacing w:after="100"/>
            </w:pPr>
            <w:r>
              <w:rPr>
                <w:b/>
                <w:color w:val="FFFFFF"/>
                <w:sz w:val="19"/>
              </w:rPr>
              <w:t>Evidence through / prepared by</w:t>
            </w:r>
          </w:p>
        </w:tc>
      </w:tr>
      <w:tr>
        <w:trPr>
          <w:cantSplit/>
        </w:trPr>
        <w:tc>
          <w:tcPr>
            <w:tcW w:type="dxa" w:w="4915"/>
          </w:tcPr>
          <w:p>
            <w:pPr>
              <w:spacing w:after="100"/>
            </w:pPr>
            <w:r>
              <w:rPr>
                <w:sz w:val="19"/>
              </w:rPr>
              <w:t>[Meeting and local date]</w:t>
            </w:r>
          </w:p>
        </w:tc>
        <w:tc>
          <w:tcPr>
            <w:tcW w:type="dxa" w:w="4915"/>
          </w:tcPr>
          <w:p>
            <w:pPr>
              <w:spacing w:after="100"/>
            </w:pPr>
            <w:r>
              <w:rPr>
                <w:sz w:val="19"/>
              </w:rPr>
              <w:t>[Cutoff, sources and preparation owner]</w:t>
            </w:r>
          </w:p>
        </w:tc>
      </w:tr>
    </w:tbl>
    <w:p>
      <w:pPr>
        <w:pStyle w:val="Heading1"/>
      </w:pPr>
      <w:r>
        <w:t>Decision or attention needed</w:t>
      </w:r>
    </w:p>
    <w:p>
      <w:r>
        <w:t>[State the choice or attention point. Separate any recommendation from approved authority. Add source references.]</w:t>
      </w:r>
    </w:p>
    <w:p>
      <w:pPr>
        <w:pStyle w:val="Heading1"/>
      </w:pPr>
      <w:r>
        <w:t>What changed</w:t>
      </w:r>
    </w:p>
    <w:p>
      <w:r>
        <w:t>[List the material changes from a supported prior approval, or label this a current-packet review when earlier approval is unavailable.]</w:t>
      </w:r>
    </w:p>
    <w:p>
      <w:pPr>
        <w:pStyle w:val="Heading1"/>
      </w:pPr>
      <w:r>
        <w:t>Questions for the room</w:t>
      </w:r>
    </w:p>
    <w:p>
      <w:r>
        <w:t>1. [Question that could change the decision]</w:t>
        <w:br/>
        <w:t>2. [Question about a consequential gap]</w:t>
        <w:br/>
        <w:t>3. [Question about authority or next action]</w:t>
      </w:r>
    </w:p>
    <w:p>
      <w:pPr>
        <w:pStyle w:val="Heading1"/>
      </w:pPr>
      <w:r>
        <w:t>Next step and unresolved evidence</w:t>
      </w:r>
    </w:p>
    <w:p>
      <w:r>
        <w:t>[Who should provide what, by when? Label new owners/deadlines as proposals. State inaccessible or missing evidence.]</w:t>
      </w:r>
    </w:p>
    <w:p>
      <w:pPr>
        <w:pStyle w:val="Heading1"/>
      </w:pPr>
      <w:r>
        <w:t>Sources</w:t>
      </w:r>
    </w:p>
    <w:p>
      <w:r>
        <w:t>[Document title, date/version and useful page/section for each consequential amount, date, condition and status.]</w:t>
      </w:r>
    </w:p>
    <w:sectPr w:rsidR="00FC693F" w:rsidRPr="0006063C" w:rsidSect="00034616">
      <w:headerReference w:type="default" r:id="rId9"/>
      <w:footerReference w:type="default" r:id="rId10"/>
      <w:pgSz w:w="11905" w:h="16838"/>
      <w:pgMar w:top="936" w:right="1037" w:bottom="936" w:left="1037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7676A"/>
        <w:sz w:val="16"/>
      </w:rPr>
      <w:t xml:space="preserve">Release 1.0 | 19 September 2026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53F3A"/>
        <w:sz w:val="16"/>
      </w:rPr>
      <w:t>KESSLERNITY  /  EXCOM OFFICE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4" w:lineRule="auto"/>
    </w:pPr>
    <w:rPr>
      <w:rFonts w:ascii="Arial" w:hAnsi="Arial"/>
      <w:color w:val="26323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53F3A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53F3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53F3A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brief</dc:title>
  <dc:subject>ExCom Office | Executive or assistant</dc:subject>
  <dc:creator>Kesslernity</dc:creator>
  <cp:keywords>ExCom Office, executive briefing, release 1.0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